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80" w:rsidRPr="00333680" w:rsidRDefault="00333680" w:rsidP="00333680">
      <w:pPr>
        <w:shd w:val="clear" w:color="auto" w:fill="FFFFFF"/>
        <w:spacing w:after="0" w:line="240" w:lineRule="auto"/>
        <w:textAlignment w:val="top"/>
        <w:outlineLvl w:val="1"/>
        <w:rPr>
          <w:rFonts w:ascii="Arial" w:eastAsia="Times New Roman" w:hAnsi="Arial" w:cs="Arial"/>
          <w:color w:val="222222"/>
          <w:sz w:val="36"/>
          <w:szCs w:val="36"/>
        </w:rPr>
      </w:pPr>
      <w:r w:rsidRPr="00333680">
        <w:rPr>
          <w:rFonts w:ascii="Arial" w:eastAsia="Times New Roman" w:hAnsi="Arial" w:cs="Arial"/>
          <w:color w:val="222222"/>
          <w:sz w:val="36"/>
          <w:szCs w:val="36"/>
        </w:rPr>
        <w:t>Using In-text Citation</w:t>
      </w:r>
      <w:r w:rsidR="00306136">
        <w:rPr>
          <w:rFonts w:ascii="Arial" w:eastAsia="Times New Roman" w:hAnsi="Arial" w:cs="Arial"/>
          <w:color w:val="222222"/>
          <w:sz w:val="36"/>
          <w:szCs w:val="36"/>
        </w:rPr>
        <w:t xml:space="preserve">  </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Include an in-text citation when you refer to, summarize, paraphrase, or quote from another source. For every in-text citation in your paper, there must be a corresponding entry in your reference list.</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APA in-text citation style uses the author's last name and the year of publication, for example: (Field, 2005). For direct quotations, include the page number as well, for example: (Field, 2005, p. 14). </w:t>
      </w:r>
      <w:r w:rsidRPr="00333680">
        <w:rPr>
          <w:rFonts w:ascii="inherit" w:eastAsia="Times New Roman" w:hAnsi="inherit" w:cs="Arial"/>
          <w:b/>
          <w:bCs/>
          <w:color w:val="000000"/>
          <w:sz w:val="24"/>
          <w:szCs w:val="24"/>
        </w:rPr>
        <w:t>For sources such as websites and e-books that have no page numbers</w:t>
      </w:r>
      <w:r w:rsidRPr="00333680">
        <w:rPr>
          <w:rFonts w:ascii="inherit" w:eastAsia="Times New Roman" w:hAnsi="inherit" w:cs="Arial"/>
          <w:color w:val="000000"/>
          <w:sz w:val="24"/>
          <w:szCs w:val="24"/>
        </w:rPr>
        <w:t>, use a paragraph number. More information on citing sources without pagination is given on the </w:t>
      </w:r>
      <w:hyperlink r:id="rId4" w:history="1">
        <w:r w:rsidRPr="00333680">
          <w:rPr>
            <w:rFonts w:ascii="inherit" w:eastAsia="Times New Roman" w:hAnsi="inherit" w:cs="Arial"/>
            <w:color w:val="2C76C7"/>
            <w:sz w:val="24"/>
            <w:szCs w:val="24"/>
          </w:rPr>
          <w:t>APA Style web page</w:t>
        </w:r>
      </w:hyperlink>
      <w:r w:rsidRPr="00333680">
        <w:rPr>
          <w:rFonts w:ascii="inherit" w:eastAsia="Times New Roman" w:hAnsi="inherit" w:cs="Arial"/>
          <w:color w:val="000000"/>
          <w:sz w:val="24"/>
          <w:szCs w:val="24"/>
        </w:rPr>
        <w:t>.</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Example paragraph with in-text citation</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A few researchers in the linguistics field have developed training programs designed to improve native speakers' ability to understand accented speech (</w:t>
      </w:r>
      <w:proofErr w:type="spellStart"/>
      <w:r w:rsidRPr="00333680">
        <w:rPr>
          <w:rFonts w:ascii="inherit" w:eastAsia="Times New Roman" w:hAnsi="inherit" w:cs="Arial"/>
          <w:color w:val="000000"/>
          <w:sz w:val="24"/>
          <w:szCs w:val="24"/>
        </w:rPr>
        <w:t>Derwing</w:t>
      </w:r>
      <w:proofErr w:type="spellEnd"/>
      <w:r w:rsidRPr="00333680">
        <w:rPr>
          <w:rFonts w:ascii="inherit" w:eastAsia="Times New Roman" w:hAnsi="inherit" w:cs="Arial"/>
          <w:color w:val="000000"/>
          <w:sz w:val="24"/>
          <w:szCs w:val="24"/>
        </w:rPr>
        <w:t xml:space="preserve">, </w:t>
      </w:r>
      <w:proofErr w:type="spellStart"/>
      <w:r w:rsidRPr="00333680">
        <w:rPr>
          <w:rFonts w:ascii="inherit" w:eastAsia="Times New Roman" w:hAnsi="inherit" w:cs="Arial"/>
          <w:color w:val="000000"/>
          <w:sz w:val="24"/>
          <w:szCs w:val="24"/>
        </w:rPr>
        <w:t>Rossiter</w:t>
      </w:r>
      <w:proofErr w:type="spellEnd"/>
      <w:r w:rsidRPr="00333680">
        <w:rPr>
          <w:rFonts w:ascii="inherit" w:eastAsia="Times New Roman" w:hAnsi="inherit" w:cs="Arial"/>
          <w:color w:val="000000"/>
          <w:sz w:val="24"/>
          <w:szCs w:val="24"/>
        </w:rPr>
        <w:t xml:space="preserve">, &amp; Munro, 2002; Thomas, 2004). Their training techniques are based on the research described above indicating that comprehension improves with exposure to non-native speech. </w:t>
      </w:r>
      <w:proofErr w:type="spellStart"/>
      <w:r w:rsidRPr="00333680">
        <w:rPr>
          <w:rFonts w:ascii="inherit" w:eastAsia="Times New Roman" w:hAnsi="inherit" w:cs="Arial"/>
          <w:color w:val="000000"/>
          <w:sz w:val="24"/>
          <w:szCs w:val="24"/>
        </w:rPr>
        <w:t>Derwing</w:t>
      </w:r>
      <w:proofErr w:type="spellEnd"/>
      <w:r w:rsidRPr="00333680">
        <w:rPr>
          <w:rFonts w:ascii="inherit" w:eastAsia="Times New Roman" w:hAnsi="inherit" w:cs="Arial"/>
          <w:color w:val="000000"/>
          <w:sz w:val="24"/>
          <w:szCs w:val="24"/>
        </w:rPr>
        <w:t xml:space="preserve"> et al. (2002) conducted their training with students preparing to be social workers, but note that other professionals who work with non-native speakers could benefit from a similar program.</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References</w:t>
      </w:r>
    </w:p>
    <w:p w:rsidR="00333680" w:rsidRPr="00333680" w:rsidRDefault="00333680" w:rsidP="00333680">
      <w:pPr>
        <w:shd w:val="clear" w:color="auto" w:fill="FFFFFF"/>
        <w:spacing w:before="100" w:beforeAutospacing="1" w:after="100" w:afterAutospacing="1" w:line="240" w:lineRule="auto"/>
        <w:ind w:hanging="300"/>
        <w:textAlignment w:val="top"/>
        <w:rPr>
          <w:rFonts w:ascii="inherit" w:eastAsia="Times New Roman" w:hAnsi="inherit" w:cs="Arial"/>
          <w:color w:val="000000"/>
          <w:sz w:val="24"/>
          <w:szCs w:val="24"/>
        </w:rPr>
      </w:pPr>
      <w:proofErr w:type="spellStart"/>
      <w:r w:rsidRPr="00333680">
        <w:rPr>
          <w:rFonts w:ascii="inherit" w:eastAsia="Times New Roman" w:hAnsi="inherit" w:cs="Arial"/>
          <w:color w:val="000000"/>
          <w:sz w:val="24"/>
          <w:szCs w:val="24"/>
        </w:rPr>
        <w:t>Derwing</w:t>
      </w:r>
      <w:proofErr w:type="spellEnd"/>
      <w:r w:rsidRPr="00333680">
        <w:rPr>
          <w:rFonts w:ascii="inherit" w:eastAsia="Times New Roman" w:hAnsi="inherit" w:cs="Arial"/>
          <w:color w:val="000000"/>
          <w:sz w:val="24"/>
          <w:szCs w:val="24"/>
        </w:rPr>
        <w:t xml:space="preserve">, T. M., </w:t>
      </w:r>
      <w:proofErr w:type="spellStart"/>
      <w:r w:rsidRPr="00333680">
        <w:rPr>
          <w:rFonts w:ascii="inherit" w:eastAsia="Times New Roman" w:hAnsi="inherit" w:cs="Arial"/>
          <w:color w:val="000000"/>
          <w:sz w:val="24"/>
          <w:szCs w:val="24"/>
        </w:rPr>
        <w:t>Rossiter</w:t>
      </w:r>
      <w:proofErr w:type="spellEnd"/>
      <w:r w:rsidRPr="00333680">
        <w:rPr>
          <w:rFonts w:ascii="inherit" w:eastAsia="Times New Roman" w:hAnsi="inherit" w:cs="Arial"/>
          <w:color w:val="000000"/>
          <w:sz w:val="24"/>
          <w:szCs w:val="24"/>
        </w:rPr>
        <w:t>, M. J., &amp; Munro, M. J. (2002). Teaching native speakers to listen to foreign-accented speech. </w:t>
      </w:r>
      <w:r w:rsidRPr="00333680">
        <w:rPr>
          <w:rFonts w:ascii="inherit" w:eastAsia="Times New Roman" w:hAnsi="inherit" w:cs="Arial"/>
          <w:i/>
          <w:iCs/>
          <w:color w:val="000000"/>
          <w:sz w:val="24"/>
          <w:szCs w:val="24"/>
        </w:rPr>
        <w:t>Journal of Multilingual and Multicultural Development,</w:t>
      </w:r>
      <w:r w:rsidRPr="00333680">
        <w:rPr>
          <w:rFonts w:ascii="inherit" w:eastAsia="Times New Roman" w:hAnsi="inherit" w:cs="Arial"/>
          <w:color w:val="000000"/>
          <w:sz w:val="24"/>
          <w:szCs w:val="24"/>
        </w:rPr>
        <w:t> 23(4), 245-259.</w:t>
      </w:r>
    </w:p>
    <w:p w:rsidR="00333680" w:rsidRPr="00333680" w:rsidRDefault="00333680" w:rsidP="00333680">
      <w:pPr>
        <w:shd w:val="clear" w:color="auto" w:fill="FFFFFF"/>
        <w:spacing w:before="100" w:beforeAutospacing="1" w:after="100" w:afterAutospacing="1" w:line="240" w:lineRule="auto"/>
        <w:ind w:hanging="300"/>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Thomas, H. K. (2004). </w:t>
      </w:r>
      <w:r w:rsidRPr="00333680">
        <w:rPr>
          <w:rFonts w:ascii="inherit" w:eastAsia="Times New Roman" w:hAnsi="inherit" w:cs="Arial"/>
          <w:i/>
          <w:iCs/>
          <w:color w:val="000000"/>
          <w:sz w:val="24"/>
          <w:szCs w:val="24"/>
        </w:rPr>
        <w:t>Training strategies for improving listeners' comprehension of foreign-accented speech</w:t>
      </w:r>
      <w:r w:rsidRPr="00333680">
        <w:rPr>
          <w:rFonts w:ascii="inherit" w:eastAsia="Times New Roman" w:hAnsi="inherit" w:cs="Arial"/>
          <w:color w:val="000000"/>
          <w:sz w:val="24"/>
          <w:szCs w:val="24"/>
        </w:rPr>
        <w:t> (Doctoral dissertation). University of Colorado, Boulder.</w:t>
      </w:r>
    </w:p>
    <w:p w:rsidR="00333680" w:rsidRPr="00333680" w:rsidRDefault="00333680" w:rsidP="00333680">
      <w:pPr>
        <w:shd w:val="clear" w:color="auto" w:fill="FFFFFF"/>
        <w:spacing w:after="0" w:line="240" w:lineRule="auto"/>
        <w:textAlignment w:val="top"/>
        <w:outlineLvl w:val="1"/>
        <w:rPr>
          <w:rFonts w:ascii="Arial" w:eastAsia="Times New Roman" w:hAnsi="Arial" w:cs="Arial"/>
          <w:color w:val="222222"/>
          <w:sz w:val="36"/>
          <w:szCs w:val="36"/>
        </w:rPr>
      </w:pPr>
      <w:r w:rsidRPr="00333680">
        <w:rPr>
          <w:rFonts w:ascii="Arial" w:eastAsia="Times New Roman" w:hAnsi="Arial" w:cs="Arial"/>
          <w:color w:val="222222"/>
          <w:sz w:val="36"/>
          <w:szCs w:val="36"/>
        </w:rPr>
        <w:t xml:space="preserve">Citing Web Pages </w:t>
      </w:r>
      <w:proofErr w:type="gramStart"/>
      <w:r w:rsidRPr="00333680">
        <w:rPr>
          <w:rFonts w:ascii="Arial" w:eastAsia="Times New Roman" w:hAnsi="Arial" w:cs="Arial"/>
          <w:color w:val="222222"/>
          <w:sz w:val="36"/>
          <w:szCs w:val="36"/>
        </w:rPr>
        <w:t>In</w:t>
      </w:r>
      <w:proofErr w:type="gramEnd"/>
      <w:r w:rsidRPr="00333680">
        <w:rPr>
          <w:rFonts w:ascii="Arial" w:eastAsia="Times New Roman" w:hAnsi="Arial" w:cs="Arial"/>
          <w:color w:val="222222"/>
          <w:sz w:val="36"/>
          <w:szCs w:val="36"/>
        </w:rPr>
        <w:t xml:space="preserve"> Text</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Cite web pages in text as you would any other source, using the author and date if known. </w:t>
      </w:r>
      <w:r w:rsidRPr="00333680">
        <w:rPr>
          <w:rFonts w:ascii="inherit" w:eastAsia="Times New Roman" w:hAnsi="inherit" w:cs="Arial"/>
          <w:b/>
          <w:bCs/>
          <w:color w:val="000000"/>
          <w:sz w:val="24"/>
          <w:szCs w:val="24"/>
        </w:rPr>
        <w:t>If the author is not known, use the title</w:t>
      </w:r>
      <w:r w:rsidRPr="00333680">
        <w:rPr>
          <w:rFonts w:ascii="inherit" w:eastAsia="Times New Roman" w:hAnsi="inherit" w:cs="Arial"/>
          <w:color w:val="000000"/>
          <w:sz w:val="24"/>
          <w:szCs w:val="24"/>
        </w:rPr>
        <w:t> and the date as the in-text citation (for long titles just use the first few words). Your in-text citation should lead your reader to the corresponding entry in the reference list. </w:t>
      </w:r>
      <w:r w:rsidRPr="00333680">
        <w:rPr>
          <w:rFonts w:ascii="inherit" w:eastAsia="Times New Roman" w:hAnsi="inherit" w:cs="Arial"/>
          <w:b/>
          <w:bCs/>
          <w:color w:val="000000"/>
          <w:sz w:val="24"/>
          <w:szCs w:val="24"/>
        </w:rPr>
        <w:t xml:space="preserve">For sources with no date use </w:t>
      </w:r>
      <w:proofErr w:type="spellStart"/>
      <w:r w:rsidRPr="00333680">
        <w:rPr>
          <w:rFonts w:ascii="inherit" w:eastAsia="Times New Roman" w:hAnsi="inherit" w:cs="Arial"/>
          <w:b/>
          <w:bCs/>
          <w:color w:val="000000"/>
          <w:sz w:val="24"/>
          <w:szCs w:val="24"/>
        </w:rPr>
        <w:t>n.d.</w:t>
      </w:r>
      <w:proofErr w:type="spellEnd"/>
      <w:r w:rsidRPr="00333680">
        <w:rPr>
          <w:rFonts w:ascii="inherit" w:eastAsia="Times New Roman" w:hAnsi="inherit" w:cs="Arial"/>
          <w:color w:val="000000"/>
          <w:sz w:val="24"/>
          <w:szCs w:val="24"/>
        </w:rPr>
        <w:t xml:space="preserve"> (for no date) in place of the year: (Smith, </w:t>
      </w:r>
      <w:proofErr w:type="spellStart"/>
      <w:r w:rsidRPr="00333680">
        <w:rPr>
          <w:rFonts w:ascii="inherit" w:eastAsia="Times New Roman" w:hAnsi="inherit" w:cs="Arial"/>
          <w:color w:val="000000"/>
          <w:sz w:val="24"/>
          <w:szCs w:val="24"/>
        </w:rPr>
        <w:t>n.d.</w:t>
      </w:r>
      <w:proofErr w:type="spellEnd"/>
      <w:r w:rsidRPr="00333680">
        <w:rPr>
          <w:rFonts w:ascii="inherit" w:eastAsia="Times New Roman" w:hAnsi="inherit" w:cs="Arial"/>
          <w:color w:val="000000"/>
          <w:sz w:val="24"/>
          <w:szCs w:val="24"/>
        </w:rPr>
        <w:t>). Below are examples of using in-text citation with web pages.</w:t>
      </w:r>
    </w:p>
    <w:p w:rsidR="00333680" w:rsidRPr="00333680" w:rsidRDefault="00306136" w:rsidP="00333680">
      <w:pPr>
        <w:shd w:val="clear" w:color="auto" w:fill="FFFFFF"/>
        <w:spacing w:after="0" w:line="240" w:lineRule="auto"/>
        <w:textAlignment w:val="top"/>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0;height:0" o:hralign="center" o:hrstd="t" o:hr="t" fillcolor="#a0a0a0" stroked="f"/>
        </w:pic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Web page with author:</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In-text citation</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Role-play can help children learn techniques for coping with bullying (</w:t>
      </w:r>
      <w:proofErr w:type="spellStart"/>
      <w:r w:rsidRPr="00333680">
        <w:rPr>
          <w:rFonts w:ascii="inherit" w:eastAsia="Times New Roman" w:hAnsi="inherit" w:cs="Arial"/>
          <w:color w:val="000000"/>
          <w:sz w:val="24"/>
          <w:szCs w:val="24"/>
        </w:rPr>
        <w:t>Kraiser</w:t>
      </w:r>
      <w:proofErr w:type="spellEnd"/>
      <w:r w:rsidRPr="00333680">
        <w:rPr>
          <w:rFonts w:ascii="inherit" w:eastAsia="Times New Roman" w:hAnsi="inherit" w:cs="Arial"/>
          <w:color w:val="000000"/>
          <w:sz w:val="24"/>
          <w:szCs w:val="24"/>
        </w:rPr>
        <w:t>, 2011).</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lastRenderedPageBreak/>
        <w:t>Reference entry</w:t>
      </w:r>
    </w:p>
    <w:p w:rsidR="00333680" w:rsidRPr="00333680" w:rsidRDefault="00333680" w:rsidP="00333680">
      <w:pPr>
        <w:shd w:val="clear" w:color="auto" w:fill="FFFFFF"/>
        <w:spacing w:before="100" w:beforeAutospacing="1" w:after="100" w:afterAutospacing="1" w:line="240" w:lineRule="auto"/>
        <w:ind w:hanging="300"/>
        <w:textAlignment w:val="top"/>
        <w:rPr>
          <w:rFonts w:ascii="inherit" w:eastAsia="Times New Roman" w:hAnsi="inherit" w:cs="Arial"/>
          <w:color w:val="000000"/>
          <w:sz w:val="24"/>
          <w:szCs w:val="24"/>
        </w:rPr>
      </w:pPr>
      <w:proofErr w:type="spellStart"/>
      <w:r w:rsidRPr="00333680">
        <w:rPr>
          <w:rFonts w:ascii="inherit" w:eastAsia="Times New Roman" w:hAnsi="inherit" w:cs="Arial"/>
          <w:color w:val="000000"/>
          <w:sz w:val="24"/>
          <w:szCs w:val="24"/>
        </w:rPr>
        <w:t>Kraizer</w:t>
      </w:r>
      <w:proofErr w:type="spellEnd"/>
      <w:r w:rsidRPr="00333680">
        <w:rPr>
          <w:rFonts w:ascii="inherit" w:eastAsia="Times New Roman" w:hAnsi="inherit" w:cs="Arial"/>
          <w:color w:val="000000"/>
          <w:sz w:val="24"/>
          <w:szCs w:val="24"/>
        </w:rPr>
        <w:t>, S. (2011). Preventing bullying. Retrieved from http://safechild.org/categoryparents/preventing-bullying/</w:t>
      </w:r>
    </w:p>
    <w:p w:rsidR="00333680" w:rsidRPr="00333680" w:rsidRDefault="00306136" w:rsidP="00333680">
      <w:pPr>
        <w:shd w:val="clear" w:color="auto" w:fill="FFFFFF"/>
        <w:spacing w:after="0" w:line="240" w:lineRule="auto"/>
        <w:textAlignment w:val="top"/>
        <w:rPr>
          <w:rFonts w:ascii="Arial" w:eastAsia="Times New Roman" w:hAnsi="Arial" w:cs="Arial"/>
          <w:color w:val="000000"/>
          <w:sz w:val="24"/>
          <w:szCs w:val="24"/>
        </w:rPr>
      </w:pPr>
      <w:r>
        <w:rPr>
          <w:rFonts w:ascii="Arial" w:eastAsia="Times New Roman" w:hAnsi="Arial" w:cs="Arial"/>
          <w:color w:val="000000"/>
          <w:sz w:val="24"/>
          <w:szCs w:val="24"/>
        </w:rPr>
        <w:pict>
          <v:rect id="_x0000_i1026" style="width:0;height:0" o:hralign="center" o:hrstd="t" o:hr="t" fillcolor="#a0a0a0" stroked="f"/>
        </w:pic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Web page with no author:</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In-text citation</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 xml:space="preserve">The term </w:t>
      </w:r>
      <w:proofErr w:type="spellStart"/>
      <w:r w:rsidRPr="00333680">
        <w:rPr>
          <w:rFonts w:ascii="inherit" w:eastAsia="Times New Roman" w:hAnsi="inherit" w:cs="Arial"/>
          <w:color w:val="000000"/>
          <w:sz w:val="24"/>
          <w:szCs w:val="24"/>
        </w:rPr>
        <w:t>Nittany</w:t>
      </w:r>
      <w:proofErr w:type="spellEnd"/>
      <w:r w:rsidRPr="00333680">
        <w:rPr>
          <w:rFonts w:ascii="inherit" w:eastAsia="Times New Roman" w:hAnsi="inherit" w:cs="Arial"/>
          <w:color w:val="000000"/>
          <w:sz w:val="24"/>
          <w:szCs w:val="24"/>
        </w:rPr>
        <w:t xml:space="preserve"> Lion was coined by Penn State football player Joe Mason in 1904 (All things </w:t>
      </w:r>
      <w:proofErr w:type="spellStart"/>
      <w:r w:rsidRPr="00333680">
        <w:rPr>
          <w:rFonts w:ascii="inherit" w:eastAsia="Times New Roman" w:hAnsi="inherit" w:cs="Arial"/>
          <w:color w:val="000000"/>
          <w:sz w:val="24"/>
          <w:szCs w:val="24"/>
        </w:rPr>
        <w:t>Nittany</w:t>
      </w:r>
      <w:proofErr w:type="spellEnd"/>
      <w:r w:rsidRPr="00333680">
        <w:rPr>
          <w:rFonts w:ascii="inherit" w:eastAsia="Times New Roman" w:hAnsi="inherit" w:cs="Arial"/>
          <w:color w:val="000000"/>
          <w:sz w:val="24"/>
          <w:szCs w:val="24"/>
        </w:rPr>
        <w:t>, 2006).</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Reference entry</w:t>
      </w:r>
    </w:p>
    <w:p w:rsidR="00333680" w:rsidRPr="00333680" w:rsidRDefault="00333680" w:rsidP="00333680">
      <w:pPr>
        <w:shd w:val="clear" w:color="auto" w:fill="FFFFFF"/>
        <w:spacing w:before="100" w:beforeAutospacing="1" w:after="100" w:afterAutospacing="1" w:line="240" w:lineRule="auto"/>
        <w:ind w:hanging="300"/>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 xml:space="preserve">All things </w:t>
      </w:r>
      <w:proofErr w:type="spellStart"/>
      <w:r w:rsidRPr="00333680">
        <w:rPr>
          <w:rFonts w:ascii="inherit" w:eastAsia="Times New Roman" w:hAnsi="inherit" w:cs="Arial"/>
          <w:color w:val="000000"/>
          <w:sz w:val="24"/>
          <w:szCs w:val="24"/>
        </w:rPr>
        <w:t>Nittany</w:t>
      </w:r>
      <w:proofErr w:type="spellEnd"/>
      <w:r w:rsidRPr="00333680">
        <w:rPr>
          <w:rFonts w:ascii="inherit" w:eastAsia="Times New Roman" w:hAnsi="inherit" w:cs="Arial"/>
          <w:color w:val="000000"/>
          <w:sz w:val="24"/>
          <w:szCs w:val="24"/>
        </w:rPr>
        <w:t>. (2006). Retrieved from http://www.psu.edu/ur/about/nittanymascot.html</w:t>
      </w:r>
    </w:p>
    <w:p w:rsidR="00333680" w:rsidRPr="00333680" w:rsidRDefault="00306136" w:rsidP="00333680">
      <w:pPr>
        <w:shd w:val="clear" w:color="auto" w:fill="FFFFFF"/>
        <w:spacing w:after="0" w:line="240" w:lineRule="auto"/>
        <w:textAlignment w:val="top"/>
        <w:rPr>
          <w:rFonts w:ascii="Arial" w:eastAsia="Times New Roman" w:hAnsi="Arial" w:cs="Arial"/>
          <w:color w:val="000000"/>
          <w:sz w:val="24"/>
          <w:szCs w:val="24"/>
        </w:rPr>
      </w:pPr>
      <w:r>
        <w:rPr>
          <w:rFonts w:ascii="Arial" w:eastAsia="Times New Roman" w:hAnsi="Arial" w:cs="Arial"/>
          <w:color w:val="000000"/>
          <w:sz w:val="24"/>
          <w:szCs w:val="24"/>
        </w:rPr>
        <w:pict>
          <v:rect id="_x0000_i1027" style="width:0;height:0" o:hralign="center" o:hrstd="t" o:hr="t" fillcolor="#a0a0a0" stroked="f"/>
        </w:pic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Web page with no date:</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In-text citation</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 xml:space="preserve">Establishing regular routines, such as exercise, can help survivors of disasters recover from trauma (American Psychological Association [APA], </w:t>
      </w:r>
      <w:proofErr w:type="spellStart"/>
      <w:r w:rsidRPr="00333680">
        <w:rPr>
          <w:rFonts w:ascii="inherit" w:eastAsia="Times New Roman" w:hAnsi="inherit" w:cs="Arial"/>
          <w:color w:val="000000"/>
          <w:sz w:val="24"/>
          <w:szCs w:val="24"/>
        </w:rPr>
        <w:t>n.d.</w:t>
      </w:r>
      <w:proofErr w:type="spellEnd"/>
      <w:r w:rsidRPr="00333680">
        <w:rPr>
          <w:rFonts w:ascii="inherit" w:eastAsia="Times New Roman" w:hAnsi="inherit" w:cs="Arial"/>
          <w:color w:val="000000"/>
          <w:sz w:val="24"/>
          <w:szCs w:val="24"/>
        </w:rPr>
        <w:t>).</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Reference entry</w:t>
      </w:r>
    </w:p>
    <w:p w:rsidR="00333680" w:rsidRPr="00333680" w:rsidRDefault="00333680" w:rsidP="00333680">
      <w:pPr>
        <w:shd w:val="clear" w:color="auto" w:fill="FFFFFF"/>
        <w:spacing w:before="100" w:beforeAutospacing="1" w:after="100" w:afterAutospacing="1" w:line="240" w:lineRule="auto"/>
        <w:ind w:hanging="300"/>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American Psychological Association. (</w:t>
      </w:r>
      <w:proofErr w:type="spellStart"/>
      <w:r w:rsidRPr="00333680">
        <w:rPr>
          <w:rFonts w:ascii="inherit" w:eastAsia="Times New Roman" w:hAnsi="inherit" w:cs="Arial"/>
          <w:color w:val="000000"/>
          <w:sz w:val="24"/>
          <w:szCs w:val="24"/>
        </w:rPr>
        <w:t>n.d.</w:t>
      </w:r>
      <w:proofErr w:type="spellEnd"/>
      <w:r w:rsidRPr="00333680">
        <w:rPr>
          <w:rFonts w:ascii="inherit" w:eastAsia="Times New Roman" w:hAnsi="inherit" w:cs="Arial"/>
          <w:color w:val="000000"/>
          <w:sz w:val="24"/>
          <w:szCs w:val="24"/>
        </w:rPr>
        <w:t>). Recovering emotionally from disaster. Retrieved from http://www.apa.org/helpcenter/recovering-disasters.aspx</w:t>
      </w:r>
    </w:p>
    <w:p w:rsidR="00333680" w:rsidRPr="00333680" w:rsidRDefault="00333680" w:rsidP="00333680">
      <w:pPr>
        <w:shd w:val="clear" w:color="auto" w:fill="FFFFFF"/>
        <w:spacing w:after="0" w:line="240" w:lineRule="auto"/>
        <w:textAlignment w:val="top"/>
        <w:outlineLvl w:val="1"/>
        <w:rPr>
          <w:rFonts w:ascii="Arial" w:eastAsia="Times New Roman" w:hAnsi="Arial" w:cs="Arial"/>
          <w:color w:val="222222"/>
          <w:sz w:val="36"/>
          <w:szCs w:val="36"/>
        </w:rPr>
      </w:pPr>
      <w:r w:rsidRPr="00333680">
        <w:rPr>
          <w:rFonts w:ascii="Arial" w:eastAsia="Times New Roman" w:hAnsi="Arial" w:cs="Arial"/>
          <w:color w:val="222222"/>
          <w:sz w:val="36"/>
          <w:szCs w:val="36"/>
        </w:rPr>
        <w:t>General Guidelines</w:t>
      </w:r>
    </w:p>
    <w:p w:rsidR="00333680" w:rsidRPr="00333680" w:rsidRDefault="00333680" w:rsidP="00333680">
      <w:pPr>
        <w:shd w:val="clear" w:color="auto" w:fill="FFFFFF"/>
        <w:spacing w:before="100" w:beforeAutospacing="1" w:after="100" w:afterAutospacing="1" w:line="312" w:lineRule="atLeast"/>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In-text references should immediately follow the title, word, or phrase to which they are directly relevant, rather than appearing at the end of long clauses or sentences. In-text references should always precede punctuation marks. Below are examples of using in-text citation.</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Author's name in parentheses:</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One study found that the most important element in comprehending non-native speech is familiarity with the topic (</w:t>
      </w:r>
      <w:proofErr w:type="spellStart"/>
      <w:r w:rsidRPr="00333680">
        <w:rPr>
          <w:rFonts w:ascii="inherit" w:eastAsia="Times New Roman" w:hAnsi="inherit" w:cs="Arial"/>
          <w:color w:val="000000"/>
          <w:sz w:val="24"/>
          <w:szCs w:val="24"/>
        </w:rPr>
        <w:t>Gass</w:t>
      </w:r>
      <w:proofErr w:type="spellEnd"/>
      <w:r w:rsidRPr="00333680">
        <w:rPr>
          <w:rFonts w:ascii="inherit" w:eastAsia="Times New Roman" w:hAnsi="inherit" w:cs="Arial"/>
          <w:color w:val="000000"/>
          <w:sz w:val="24"/>
          <w:szCs w:val="24"/>
        </w:rPr>
        <w:t xml:space="preserve"> &amp; </w:t>
      </w:r>
      <w:proofErr w:type="spellStart"/>
      <w:r w:rsidRPr="00333680">
        <w:rPr>
          <w:rFonts w:ascii="inherit" w:eastAsia="Times New Roman" w:hAnsi="inherit" w:cs="Arial"/>
          <w:color w:val="000000"/>
          <w:sz w:val="24"/>
          <w:szCs w:val="24"/>
        </w:rPr>
        <w:t>Varonis</w:t>
      </w:r>
      <w:proofErr w:type="spellEnd"/>
      <w:r w:rsidRPr="00333680">
        <w:rPr>
          <w:rFonts w:ascii="inherit" w:eastAsia="Times New Roman" w:hAnsi="inherit" w:cs="Arial"/>
          <w:color w:val="000000"/>
          <w:sz w:val="24"/>
          <w:szCs w:val="24"/>
        </w:rPr>
        <w:t>, 1984).</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Author's name part of narrative:</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proofErr w:type="spellStart"/>
      <w:r w:rsidRPr="00333680">
        <w:rPr>
          <w:rFonts w:ascii="inherit" w:eastAsia="Times New Roman" w:hAnsi="inherit" w:cs="Arial"/>
          <w:color w:val="000000"/>
          <w:sz w:val="24"/>
          <w:szCs w:val="24"/>
        </w:rPr>
        <w:lastRenderedPageBreak/>
        <w:t>Gass</w:t>
      </w:r>
      <w:proofErr w:type="spellEnd"/>
      <w:r w:rsidRPr="00333680">
        <w:rPr>
          <w:rFonts w:ascii="inherit" w:eastAsia="Times New Roman" w:hAnsi="inherit" w:cs="Arial"/>
          <w:color w:val="000000"/>
          <w:sz w:val="24"/>
          <w:szCs w:val="24"/>
        </w:rPr>
        <w:t xml:space="preserve"> and </w:t>
      </w:r>
      <w:proofErr w:type="spellStart"/>
      <w:r w:rsidRPr="00333680">
        <w:rPr>
          <w:rFonts w:ascii="inherit" w:eastAsia="Times New Roman" w:hAnsi="inherit" w:cs="Arial"/>
          <w:color w:val="000000"/>
          <w:sz w:val="24"/>
          <w:szCs w:val="24"/>
        </w:rPr>
        <w:t>Varonis</w:t>
      </w:r>
      <w:proofErr w:type="spellEnd"/>
      <w:r w:rsidRPr="00333680">
        <w:rPr>
          <w:rFonts w:ascii="inherit" w:eastAsia="Times New Roman" w:hAnsi="inherit" w:cs="Arial"/>
          <w:color w:val="000000"/>
          <w:sz w:val="24"/>
          <w:szCs w:val="24"/>
        </w:rPr>
        <w:t xml:space="preserve"> (1984) found that the most important element in comprehending non-native speech is familiarity with the topic.</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Group as author</w:t>
      </w:r>
      <w:proofErr w:type="gramStart"/>
      <w:r w:rsidRPr="00333680">
        <w:rPr>
          <w:rFonts w:ascii="inherit" w:eastAsia="Times New Roman" w:hAnsi="inherit" w:cs="Arial"/>
          <w:b/>
          <w:bCs/>
          <w:color w:val="000000"/>
          <w:sz w:val="24"/>
          <w:szCs w:val="24"/>
        </w:rPr>
        <w:t>:</w:t>
      </w:r>
      <w:proofErr w:type="gramEnd"/>
      <w:r w:rsidRPr="00333680">
        <w:rPr>
          <w:rFonts w:ascii="inherit" w:eastAsia="Times New Roman" w:hAnsi="inherit" w:cs="Arial"/>
          <w:color w:val="000000"/>
          <w:sz w:val="24"/>
          <w:szCs w:val="24"/>
        </w:rPr>
        <w:br/>
      </w:r>
      <w:r w:rsidRPr="00333680">
        <w:rPr>
          <w:rFonts w:ascii="inherit" w:eastAsia="Times New Roman" w:hAnsi="inherit" w:cs="Arial"/>
          <w:b/>
          <w:bCs/>
          <w:color w:val="000000"/>
          <w:sz w:val="24"/>
          <w:szCs w:val="24"/>
        </w:rPr>
        <w:t>First citation: </w:t>
      </w:r>
      <w:r w:rsidRPr="00333680">
        <w:rPr>
          <w:rFonts w:ascii="inherit" w:eastAsia="Times New Roman" w:hAnsi="inherit" w:cs="Arial"/>
          <w:color w:val="000000"/>
          <w:sz w:val="24"/>
          <w:szCs w:val="24"/>
        </w:rPr>
        <w:t>(American Psychological Association [APA], 2015)</w:t>
      </w:r>
      <w:r w:rsidRPr="00333680">
        <w:rPr>
          <w:rFonts w:ascii="inherit" w:eastAsia="Times New Roman" w:hAnsi="inherit" w:cs="Arial"/>
          <w:color w:val="000000"/>
          <w:sz w:val="24"/>
          <w:szCs w:val="24"/>
        </w:rPr>
        <w:br/>
      </w:r>
      <w:r w:rsidRPr="00333680">
        <w:rPr>
          <w:rFonts w:ascii="inherit" w:eastAsia="Times New Roman" w:hAnsi="inherit" w:cs="Arial"/>
          <w:b/>
          <w:bCs/>
          <w:color w:val="000000"/>
          <w:sz w:val="24"/>
          <w:szCs w:val="24"/>
        </w:rPr>
        <w:t>Subsequent citation:</w:t>
      </w:r>
      <w:r w:rsidRPr="00333680">
        <w:rPr>
          <w:rFonts w:ascii="inherit" w:eastAsia="Times New Roman" w:hAnsi="inherit" w:cs="Arial"/>
          <w:color w:val="000000"/>
          <w:sz w:val="24"/>
          <w:szCs w:val="24"/>
        </w:rPr>
        <w:t> (APA, 2015)</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Multiple works: </w:t>
      </w:r>
      <w:r w:rsidRPr="00333680">
        <w:rPr>
          <w:rFonts w:ascii="inherit" w:eastAsia="Times New Roman" w:hAnsi="inherit" w:cs="Arial"/>
          <w:color w:val="000000"/>
          <w:sz w:val="24"/>
          <w:szCs w:val="24"/>
        </w:rPr>
        <w:t>(separate each work with semi-colons)</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Research shows that listening to a particular accent improves comprehension of accented speech in general (</w:t>
      </w:r>
      <w:proofErr w:type="spellStart"/>
      <w:r w:rsidRPr="00333680">
        <w:rPr>
          <w:rFonts w:ascii="inherit" w:eastAsia="Times New Roman" w:hAnsi="inherit" w:cs="Arial"/>
          <w:color w:val="000000"/>
          <w:sz w:val="24"/>
          <w:szCs w:val="24"/>
        </w:rPr>
        <w:t>Gass</w:t>
      </w:r>
      <w:proofErr w:type="spellEnd"/>
      <w:r w:rsidRPr="00333680">
        <w:rPr>
          <w:rFonts w:ascii="inherit" w:eastAsia="Times New Roman" w:hAnsi="inherit" w:cs="Arial"/>
          <w:color w:val="000000"/>
          <w:sz w:val="24"/>
          <w:szCs w:val="24"/>
        </w:rPr>
        <w:t xml:space="preserve"> &amp; </w:t>
      </w:r>
      <w:proofErr w:type="spellStart"/>
      <w:r w:rsidRPr="00333680">
        <w:rPr>
          <w:rFonts w:ascii="inherit" w:eastAsia="Times New Roman" w:hAnsi="inherit" w:cs="Arial"/>
          <w:color w:val="000000"/>
          <w:sz w:val="24"/>
          <w:szCs w:val="24"/>
        </w:rPr>
        <w:t>Varonis</w:t>
      </w:r>
      <w:proofErr w:type="spellEnd"/>
      <w:r w:rsidRPr="00333680">
        <w:rPr>
          <w:rFonts w:ascii="inherit" w:eastAsia="Times New Roman" w:hAnsi="inherit" w:cs="Arial"/>
          <w:color w:val="000000"/>
          <w:sz w:val="24"/>
          <w:szCs w:val="24"/>
        </w:rPr>
        <w:t xml:space="preserve">, 1984; </w:t>
      </w:r>
      <w:proofErr w:type="spellStart"/>
      <w:r w:rsidRPr="00333680">
        <w:rPr>
          <w:rFonts w:ascii="inherit" w:eastAsia="Times New Roman" w:hAnsi="inherit" w:cs="Arial"/>
          <w:color w:val="000000"/>
          <w:sz w:val="24"/>
          <w:szCs w:val="24"/>
        </w:rPr>
        <w:t>Krech</w:t>
      </w:r>
      <w:proofErr w:type="spellEnd"/>
      <w:r w:rsidRPr="00333680">
        <w:rPr>
          <w:rFonts w:ascii="inherit" w:eastAsia="Times New Roman" w:hAnsi="inherit" w:cs="Arial"/>
          <w:color w:val="000000"/>
          <w:sz w:val="24"/>
          <w:szCs w:val="24"/>
        </w:rPr>
        <w:t xml:space="preserve"> Thomas, 2004).</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Direct quote:</w:t>
      </w:r>
      <w:r w:rsidRPr="00333680">
        <w:rPr>
          <w:rFonts w:ascii="inherit" w:eastAsia="Times New Roman" w:hAnsi="inherit" w:cs="Arial"/>
          <w:color w:val="000000"/>
          <w:sz w:val="24"/>
          <w:szCs w:val="24"/>
        </w:rPr>
        <w:t> (include page number)</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One study found that “the listener's familiarity with the topic of discourse greatly facilitates the interpretation of the entire message” (</w:t>
      </w:r>
      <w:proofErr w:type="spellStart"/>
      <w:r w:rsidRPr="00333680">
        <w:rPr>
          <w:rFonts w:ascii="inherit" w:eastAsia="Times New Roman" w:hAnsi="inherit" w:cs="Arial"/>
          <w:color w:val="000000"/>
          <w:sz w:val="24"/>
          <w:szCs w:val="24"/>
        </w:rPr>
        <w:t>Gass</w:t>
      </w:r>
      <w:proofErr w:type="spellEnd"/>
      <w:r w:rsidRPr="00333680">
        <w:rPr>
          <w:rFonts w:ascii="inherit" w:eastAsia="Times New Roman" w:hAnsi="inherit" w:cs="Arial"/>
          <w:color w:val="000000"/>
          <w:sz w:val="24"/>
          <w:szCs w:val="24"/>
        </w:rPr>
        <w:t xml:space="preserve"> &amp; </w:t>
      </w:r>
      <w:proofErr w:type="spellStart"/>
      <w:r w:rsidRPr="00333680">
        <w:rPr>
          <w:rFonts w:ascii="inherit" w:eastAsia="Times New Roman" w:hAnsi="inherit" w:cs="Arial"/>
          <w:color w:val="000000"/>
          <w:sz w:val="24"/>
          <w:szCs w:val="24"/>
        </w:rPr>
        <w:t>Varonis</w:t>
      </w:r>
      <w:proofErr w:type="spellEnd"/>
      <w:r w:rsidRPr="00333680">
        <w:rPr>
          <w:rFonts w:ascii="inherit" w:eastAsia="Times New Roman" w:hAnsi="inherit" w:cs="Arial"/>
          <w:color w:val="000000"/>
          <w:sz w:val="24"/>
          <w:szCs w:val="24"/>
        </w:rPr>
        <w:t>, 1984, p. 85).</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proofErr w:type="spellStart"/>
      <w:r w:rsidRPr="00333680">
        <w:rPr>
          <w:rFonts w:ascii="inherit" w:eastAsia="Times New Roman" w:hAnsi="inherit" w:cs="Arial"/>
          <w:color w:val="000000"/>
          <w:sz w:val="24"/>
          <w:szCs w:val="24"/>
        </w:rPr>
        <w:t>Gass</w:t>
      </w:r>
      <w:proofErr w:type="spellEnd"/>
      <w:r w:rsidRPr="00333680">
        <w:rPr>
          <w:rFonts w:ascii="inherit" w:eastAsia="Times New Roman" w:hAnsi="inherit" w:cs="Arial"/>
          <w:color w:val="000000"/>
          <w:sz w:val="24"/>
          <w:szCs w:val="24"/>
        </w:rPr>
        <w:t xml:space="preserve"> and </w:t>
      </w:r>
      <w:proofErr w:type="spellStart"/>
      <w:r w:rsidRPr="00333680">
        <w:rPr>
          <w:rFonts w:ascii="inherit" w:eastAsia="Times New Roman" w:hAnsi="inherit" w:cs="Arial"/>
          <w:color w:val="000000"/>
          <w:sz w:val="24"/>
          <w:szCs w:val="24"/>
        </w:rPr>
        <w:t>Varonis</w:t>
      </w:r>
      <w:proofErr w:type="spellEnd"/>
      <w:r w:rsidRPr="00333680">
        <w:rPr>
          <w:rFonts w:ascii="inherit" w:eastAsia="Times New Roman" w:hAnsi="inherit" w:cs="Arial"/>
          <w:color w:val="000000"/>
          <w:sz w:val="24"/>
          <w:szCs w:val="24"/>
        </w:rPr>
        <w:t xml:space="preserve"> (1984) found that “the listener’s familiarity with the topic of discourse greatly facilitates the interpretation of the entire message” (p. 85).</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Note:</w:t>
      </w:r>
      <w:r w:rsidRPr="00333680">
        <w:rPr>
          <w:rFonts w:ascii="inherit" w:eastAsia="Times New Roman" w:hAnsi="inherit" w:cs="Arial"/>
          <w:color w:val="000000"/>
          <w:sz w:val="24"/>
          <w:szCs w:val="24"/>
        </w:rPr>
        <w:t> For </w:t>
      </w:r>
      <w:r w:rsidRPr="00333680">
        <w:rPr>
          <w:rFonts w:ascii="inherit" w:eastAsia="Times New Roman" w:hAnsi="inherit" w:cs="Arial"/>
          <w:b/>
          <w:bCs/>
          <w:color w:val="000000"/>
          <w:sz w:val="24"/>
          <w:szCs w:val="24"/>
        </w:rPr>
        <w:t>direct quotations of more than 40 words</w:t>
      </w:r>
      <w:r w:rsidRPr="00333680">
        <w:rPr>
          <w:rFonts w:ascii="inherit" w:eastAsia="Times New Roman" w:hAnsi="inherit" w:cs="Arial"/>
          <w:color w:val="000000"/>
          <w:sz w:val="24"/>
          <w:szCs w:val="24"/>
        </w:rPr>
        <w:t>, display the quote as an indented block of text without quotation marks and include the authors’ names, year, and page number in parentheses at the end of the quote. For example:</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 xml:space="preserve">This suggests that familiarity with nonnative speech in general, although it is clearly not as important a variable as topic familiarity, </w:t>
      </w:r>
      <w:proofErr w:type="gramStart"/>
      <w:r w:rsidRPr="00333680">
        <w:rPr>
          <w:rFonts w:ascii="inherit" w:eastAsia="Times New Roman" w:hAnsi="inherit" w:cs="Arial"/>
          <w:color w:val="000000"/>
          <w:sz w:val="24"/>
          <w:szCs w:val="24"/>
        </w:rPr>
        <w:t>may</w:t>
      </w:r>
      <w:proofErr w:type="gramEnd"/>
      <w:r w:rsidRPr="00333680">
        <w:rPr>
          <w:rFonts w:ascii="inherit" w:eastAsia="Times New Roman" w:hAnsi="inherit" w:cs="Arial"/>
          <w:color w:val="000000"/>
          <w:sz w:val="24"/>
          <w:szCs w:val="24"/>
        </w:rPr>
        <w:t xml:space="preserve"> indeed have some effect. That is, prior experience with nonnative speech, such as that gained by listening to the reading, facilitates comprehension. (</w:t>
      </w:r>
      <w:proofErr w:type="spellStart"/>
      <w:r w:rsidRPr="00333680">
        <w:rPr>
          <w:rFonts w:ascii="inherit" w:eastAsia="Times New Roman" w:hAnsi="inherit" w:cs="Arial"/>
          <w:color w:val="000000"/>
          <w:sz w:val="24"/>
          <w:szCs w:val="24"/>
        </w:rPr>
        <w:t>Gass</w:t>
      </w:r>
      <w:proofErr w:type="spellEnd"/>
      <w:r w:rsidRPr="00333680">
        <w:rPr>
          <w:rFonts w:ascii="inherit" w:eastAsia="Times New Roman" w:hAnsi="inherit" w:cs="Arial"/>
          <w:color w:val="000000"/>
          <w:sz w:val="24"/>
          <w:szCs w:val="24"/>
        </w:rPr>
        <w:t xml:space="preserve"> &amp; </w:t>
      </w:r>
      <w:proofErr w:type="spellStart"/>
      <w:r w:rsidRPr="00333680">
        <w:rPr>
          <w:rFonts w:ascii="inherit" w:eastAsia="Times New Roman" w:hAnsi="inherit" w:cs="Arial"/>
          <w:color w:val="000000"/>
          <w:sz w:val="24"/>
          <w:szCs w:val="24"/>
        </w:rPr>
        <w:t>Varonis</w:t>
      </w:r>
      <w:proofErr w:type="spellEnd"/>
      <w:r w:rsidRPr="00333680">
        <w:rPr>
          <w:rFonts w:ascii="inherit" w:eastAsia="Times New Roman" w:hAnsi="inherit" w:cs="Arial"/>
          <w:color w:val="000000"/>
          <w:sz w:val="24"/>
          <w:szCs w:val="24"/>
        </w:rPr>
        <w:t>, 1984, p. 77)</w:t>
      </w:r>
    </w:p>
    <w:p w:rsidR="00333680" w:rsidRPr="00333680" w:rsidRDefault="00333680" w:rsidP="00333680">
      <w:pPr>
        <w:shd w:val="clear" w:color="auto" w:fill="FFFFFF"/>
        <w:spacing w:after="0" w:line="240" w:lineRule="auto"/>
        <w:textAlignment w:val="top"/>
        <w:outlineLvl w:val="1"/>
        <w:rPr>
          <w:rFonts w:ascii="Arial" w:eastAsia="Times New Roman" w:hAnsi="Arial" w:cs="Arial"/>
          <w:color w:val="222222"/>
          <w:sz w:val="36"/>
          <w:szCs w:val="36"/>
        </w:rPr>
      </w:pPr>
      <w:r w:rsidRPr="00333680">
        <w:rPr>
          <w:rFonts w:ascii="Arial" w:eastAsia="Times New Roman" w:hAnsi="Arial" w:cs="Arial"/>
          <w:color w:val="222222"/>
          <w:sz w:val="36"/>
          <w:szCs w:val="36"/>
        </w:rPr>
        <w:t>Works by Multiple Authors</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color w:val="000000"/>
          <w:sz w:val="24"/>
          <w:szCs w:val="24"/>
        </w:rPr>
        <w:t>APA style has specific rules for citing works by multiple authors. Use the following guidelines to determine how to correctly cite works by multiple authors in text.</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Note:</w:t>
      </w:r>
      <w:r w:rsidRPr="00333680">
        <w:rPr>
          <w:rFonts w:ascii="inherit" w:eastAsia="Times New Roman" w:hAnsi="inherit" w:cs="Arial"/>
          <w:color w:val="000000"/>
          <w:sz w:val="24"/>
          <w:szCs w:val="24"/>
        </w:rPr>
        <w:t> When using multiple authors' names as part of your narrative, rather than in parentheses, always spell out the word </w:t>
      </w:r>
      <w:r w:rsidRPr="00333680">
        <w:rPr>
          <w:rFonts w:ascii="inherit" w:eastAsia="Times New Roman" w:hAnsi="inherit" w:cs="Arial"/>
          <w:b/>
          <w:bCs/>
          <w:color w:val="000000"/>
          <w:sz w:val="24"/>
          <w:szCs w:val="24"/>
        </w:rPr>
        <w:t>and. </w:t>
      </w:r>
      <w:r w:rsidRPr="00333680">
        <w:rPr>
          <w:rFonts w:ascii="inherit" w:eastAsia="Times New Roman" w:hAnsi="inherit" w:cs="Arial"/>
          <w:color w:val="000000"/>
          <w:sz w:val="24"/>
          <w:szCs w:val="24"/>
        </w:rPr>
        <w:t>For multiple authors' names within a parenthetic citation, use </w:t>
      </w:r>
      <w:r w:rsidRPr="00333680">
        <w:rPr>
          <w:rFonts w:ascii="inherit" w:eastAsia="Times New Roman" w:hAnsi="inherit" w:cs="Arial"/>
          <w:b/>
          <w:bCs/>
          <w:color w:val="000000"/>
          <w:sz w:val="24"/>
          <w:szCs w:val="24"/>
        </w:rPr>
        <w:t>&amp;.</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One author:</w:t>
      </w:r>
      <w:r w:rsidRPr="00333680">
        <w:rPr>
          <w:rFonts w:ascii="inherit" w:eastAsia="Times New Roman" w:hAnsi="inherit" w:cs="Arial"/>
          <w:color w:val="000000"/>
          <w:sz w:val="24"/>
          <w:szCs w:val="24"/>
        </w:rPr>
        <w:t> (Field, 2005)</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Two authors:</w:t>
      </w:r>
      <w:r w:rsidRPr="00333680">
        <w:rPr>
          <w:rFonts w:ascii="inherit" w:eastAsia="Times New Roman" w:hAnsi="inherit" w:cs="Arial"/>
          <w:color w:val="000000"/>
          <w:sz w:val="24"/>
          <w:szCs w:val="24"/>
        </w:rPr>
        <w:t> (</w:t>
      </w:r>
      <w:proofErr w:type="spellStart"/>
      <w:r w:rsidRPr="00333680">
        <w:rPr>
          <w:rFonts w:ascii="inherit" w:eastAsia="Times New Roman" w:hAnsi="inherit" w:cs="Arial"/>
          <w:color w:val="000000"/>
          <w:sz w:val="24"/>
          <w:szCs w:val="24"/>
        </w:rPr>
        <w:t>Gass</w:t>
      </w:r>
      <w:proofErr w:type="spellEnd"/>
      <w:r w:rsidRPr="00333680">
        <w:rPr>
          <w:rFonts w:ascii="inherit" w:eastAsia="Times New Roman" w:hAnsi="inherit" w:cs="Arial"/>
          <w:color w:val="000000"/>
          <w:sz w:val="24"/>
          <w:szCs w:val="24"/>
        </w:rPr>
        <w:t xml:space="preserve"> &amp; </w:t>
      </w:r>
      <w:proofErr w:type="spellStart"/>
      <w:r w:rsidRPr="00333680">
        <w:rPr>
          <w:rFonts w:ascii="inherit" w:eastAsia="Times New Roman" w:hAnsi="inherit" w:cs="Arial"/>
          <w:color w:val="000000"/>
          <w:sz w:val="24"/>
          <w:szCs w:val="24"/>
        </w:rPr>
        <w:t>Varonis</w:t>
      </w:r>
      <w:proofErr w:type="spellEnd"/>
      <w:r w:rsidRPr="00333680">
        <w:rPr>
          <w:rFonts w:ascii="inherit" w:eastAsia="Times New Roman" w:hAnsi="inherit" w:cs="Arial"/>
          <w:color w:val="000000"/>
          <w:sz w:val="24"/>
          <w:szCs w:val="24"/>
        </w:rPr>
        <w:t>, 1984)</w:t>
      </w:r>
    </w:p>
    <w:p w:rsidR="00333680" w:rsidRPr="00333680"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Three to five authors: </w:t>
      </w:r>
      <w:r w:rsidRPr="00333680">
        <w:rPr>
          <w:rFonts w:ascii="inherit" w:eastAsia="Times New Roman" w:hAnsi="inherit" w:cs="Arial"/>
          <w:color w:val="000000"/>
          <w:sz w:val="24"/>
          <w:szCs w:val="24"/>
        </w:rPr>
        <w:br/>
      </w:r>
      <w:r w:rsidRPr="00333680">
        <w:rPr>
          <w:rFonts w:ascii="inherit" w:eastAsia="Times New Roman" w:hAnsi="inherit" w:cs="Arial"/>
          <w:b/>
          <w:bCs/>
          <w:color w:val="000000"/>
          <w:sz w:val="24"/>
          <w:szCs w:val="24"/>
        </w:rPr>
        <w:t>First citation:</w:t>
      </w:r>
      <w:r w:rsidRPr="00333680">
        <w:rPr>
          <w:rFonts w:ascii="inherit" w:eastAsia="Times New Roman" w:hAnsi="inherit" w:cs="Arial"/>
          <w:color w:val="000000"/>
          <w:sz w:val="24"/>
          <w:szCs w:val="24"/>
        </w:rPr>
        <w:t xml:space="preserve"> (Tremblay, Richer, </w:t>
      </w:r>
      <w:proofErr w:type="spellStart"/>
      <w:r w:rsidRPr="00333680">
        <w:rPr>
          <w:rFonts w:ascii="inherit" w:eastAsia="Times New Roman" w:hAnsi="inherit" w:cs="Arial"/>
          <w:color w:val="000000"/>
          <w:sz w:val="24"/>
          <w:szCs w:val="24"/>
        </w:rPr>
        <w:t>Lachance</w:t>
      </w:r>
      <w:proofErr w:type="spellEnd"/>
      <w:r w:rsidRPr="00333680">
        <w:rPr>
          <w:rFonts w:ascii="inherit" w:eastAsia="Times New Roman" w:hAnsi="inherit" w:cs="Arial"/>
          <w:color w:val="000000"/>
          <w:sz w:val="24"/>
          <w:szCs w:val="24"/>
        </w:rPr>
        <w:t>, &amp; Cote, 2010</w:t>
      </w:r>
      <w:proofErr w:type="gramStart"/>
      <w:r w:rsidRPr="00333680">
        <w:rPr>
          <w:rFonts w:ascii="inherit" w:eastAsia="Times New Roman" w:hAnsi="inherit" w:cs="Arial"/>
          <w:color w:val="000000"/>
          <w:sz w:val="24"/>
          <w:szCs w:val="24"/>
        </w:rPr>
        <w:t>)</w:t>
      </w:r>
      <w:proofErr w:type="gramEnd"/>
      <w:r w:rsidRPr="00333680">
        <w:rPr>
          <w:rFonts w:ascii="inherit" w:eastAsia="Times New Roman" w:hAnsi="inherit" w:cs="Arial"/>
          <w:color w:val="000000"/>
          <w:sz w:val="24"/>
          <w:szCs w:val="24"/>
        </w:rPr>
        <w:br/>
      </w:r>
      <w:r w:rsidRPr="00333680">
        <w:rPr>
          <w:rFonts w:ascii="inherit" w:eastAsia="Times New Roman" w:hAnsi="inherit" w:cs="Arial"/>
          <w:b/>
          <w:bCs/>
          <w:color w:val="000000"/>
          <w:sz w:val="24"/>
          <w:szCs w:val="24"/>
        </w:rPr>
        <w:t>Subsequent citations:</w:t>
      </w:r>
      <w:r w:rsidRPr="00333680">
        <w:rPr>
          <w:rFonts w:ascii="inherit" w:eastAsia="Times New Roman" w:hAnsi="inherit" w:cs="Arial"/>
          <w:color w:val="000000"/>
          <w:sz w:val="24"/>
          <w:szCs w:val="24"/>
        </w:rPr>
        <w:t> (Tremblay et al., 2010)</w:t>
      </w:r>
    </w:p>
    <w:p w:rsidR="00306136" w:rsidRDefault="00333680"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sidRPr="00333680">
        <w:rPr>
          <w:rFonts w:ascii="inherit" w:eastAsia="Times New Roman" w:hAnsi="inherit" w:cs="Arial"/>
          <w:b/>
          <w:bCs/>
          <w:color w:val="000000"/>
          <w:sz w:val="24"/>
          <w:szCs w:val="24"/>
        </w:rPr>
        <w:t>Six or more authors: </w:t>
      </w:r>
      <w:r w:rsidRPr="00333680">
        <w:rPr>
          <w:rFonts w:ascii="inherit" w:eastAsia="Times New Roman" w:hAnsi="inherit" w:cs="Arial"/>
          <w:color w:val="000000"/>
          <w:sz w:val="24"/>
          <w:szCs w:val="24"/>
        </w:rPr>
        <w:t>(Norris-</w:t>
      </w:r>
      <w:proofErr w:type="spellStart"/>
      <w:r w:rsidRPr="00333680">
        <w:rPr>
          <w:rFonts w:ascii="inherit" w:eastAsia="Times New Roman" w:hAnsi="inherit" w:cs="Arial"/>
          <w:color w:val="000000"/>
          <w:sz w:val="24"/>
          <w:szCs w:val="24"/>
        </w:rPr>
        <w:t>Shortle</w:t>
      </w:r>
      <w:proofErr w:type="spellEnd"/>
      <w:r w:rsidRPr="00333680">
        <w:rPr>
          <w:rFonts w:ascii="inherit" w:eastAsia="Times New Roman" w:hAnsi="inherit" w:cs="Arial"/>
          <w:color w:val="000000"/>
          <w:sz w:val="24"/>
          <w:szCs w:val="24"/>
        </w:rPr>
        <w:t xml:space="preserve"> et al., 2006)</w:t>
      </w:r>
    </w:p>
    <w:p w:rsidR="00306136" w:rsidRDefault="00306136"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r>
        <w:rPr>
          <w:rFonts w:ascii="inherit" w:eastAsia="Times New Roman" w:hAnsi="inherit" w:cs="Arial"/>
          <w:color w:val="000000"/>
          <w:sz w:val="24"/>
          <w:szCs w:val="24"/>
        </w:rPr>
        <w:lastRenderedPageBreak/>
        <w:t>Source:</w:t>
      </w:r>
    </w:p>
    <w:p w:rsidR="00306136" w:rsidRPr="00306136" w:rsidRDefault="00306136" w:rsidP="00306136">
      <w:pPr>
        <w:shd w:val="clear" w:color="auto" w:fill="FFFFFF"/>
        <w:spacing w:after="0" w:line="240" w:lineRule="auto"/>
        <w:outlineLvl w:val="2"/>
        <w:rPr>
          <w:rFonts w:ascii="Arial" w:eastAsia="Times New Roman" w:hAnsi="Arial" w:cs="Arial"/>
          <w:color w:val="222222"/>
          <w:sz w:val="27"/>
          <w:szCs w:val="27"/>
        </w:rPr>
      </w:pPr>
      <w:hyperlink r:id="rId5" w:history="1">
        <w:r w:rsidRPr="00306136">
          <w:rPr>
            <w:rFonts w:ascii="Arial" w:eastAsia="Times New Roman" w:hAnsi="Arial" w:cs="Arial"/>
            <w:color w:val="660099"/>
            <w:sz w:val="27"/>
            <w:szCs w:val="27"/>
            <w:u w:val="single"/>
          </w:rPr>
          <w:t xml:space="preserve">In-text Citation - APA Quick Citation Guide - Library Guides at </w:t>
        </w:r>
        <w:proofErr w:type="gramStart"/>
        <w:r w:rsidRPr="00306136">
          <w:rPr>
            <w:rFonts w:ascii="Arial" w:eastAsia="Times New Roman" w:hAnsi="Arial" w:cs="Arial"/>
            <w:color w:val="660099"/>
            <w:sz w:val="27"/>
            <w:szCs w:val="27"/>
            <w:u w:val="single"/>
          </w:rPr>
          <w:t>Penn ...</w:t>
        </w:r>
        <w:proofErr w:type="gramEnd"/>
      </w:hyperlink>
    </w:p>
    <w:p w:rsidR="00306136" w:rsidRPr="00306136" w:rsidRDefault="00306136" w:rsidP="00306136">
      <w:pPr>
        <w:shd w:val="clear" w:color="auto" w:fill="FFFFFF"/>
        <w:spacing w:after="0" w:line="240" w:lineRule="atLeast"/>
        <w:rPr>
          <w:rFonts w:ascii="Arial" w:eastAsia="Times New Roman" w:hAnsi="Arial" w:cs="Arial"/>
          <w:color w:val="808080"/>
          <w:sz w:val="24"/>
          <w:szCs w:val="24"/>
        </w:rPr>
      </w:pPr>
      <w:r w:rsidRPr="00306136">
        <w:rPr>
          <w:rFonts w:ascii="Arial" w:eastAsia="Times New Roman" w:hAnsi="Arial" w:cs="Arial"/>
          <w:color w:val="006621"/>
          <w:sz w:val="21"/>
          <w:szCs w:val="21"/>
        </w:rPr>
        <w:t>guides.libraries.psu.edu/</w:t>
      </w:r>
      <w:proofErr w:type="spellStart"/>
      <w:r w:rsidRPr="00306136">
        <w:rPr>
          <w:rFonts w:ascii="Arial" w:eastAsia="Times New Roman" w:hAnsi="Arial" w:cs="Arial"/>
          <w:color w:val="006621"/>
          <w:sz w:val="21"/>
          <w:szCs w:val="21"/>
        </w:rPr>
        <w:t>apaquickguide</w:t>
      </w:r>
      <w:proofErr w:type="spellEnd"/>
      <w:r w:rsidRPr="00306136">
        <w:rPr>
          <w:rFonts w:ascii="Arial" w:eastAsia="Times New Roman" w:hAnsi="Arial" w:cs="Arial"/>
          <w:color w:val="006621"/>
          <w:sz w:val="21"/>
          <w:szCs w:val="21"/>
        </w:rPr>
        <w:t>/</w:t>
      </w:r>
      <w:proofErr w:type="spellStart"/>
      <w:r w:rsidRPr="00306136">
        <w:rPr>
          <w:rFonts w:ascii="Arial" w:eastAsia="Times New Roman" w:hAnsi="Arial" w:cs="Arial"/>
          <w:color w:val="006621"/>
          <w:sz w:val="21"/>
          <w:szCs w:val="21"/>
        </w:rPr>
        <w:t>intext</w:t>
      </w:r>
      <w:proofErr w:type="spellEnd"/>
    </w:p>
    <w:p w:rsidR="00306136" w:rsidRPr="00333680" w:rsidRDefault="00306136" w:rsidP="00333680">
      <w:pPr>
        <w:shd w:val="clear" w:color="auto" w:fill="FFFFFF"/>
        <w:spacing w:before="100" w:beforeAutospacing="1" w:after="100" w:afterAutospacing="1" w:line="240" w:lineRule="auto"/>
        <w:textAlignment w:val="top"/>
        <w:rPr>
          <w:rFonts w:ascii="inherit" w:eastAsia="Times New Roman" w:hAnsi="inherit" w:cs="Arial"/>
          <w:color w:val="000000"/>
          <w:sz w:val="24"/>
          <w:szCs w:val="24"/>
        </w:rPr>
      </w:pPr>
      <w:bookmarkStart w:id="0" w:name="_GoBack"/>
      <w:bookmarkEnd w:id="0"/>
    </w:p>
    <w:sectPr w:rsidR="00306136" w:rsidRPr="0033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0"/>
    <w:rsid w:val="00306136"/>
    <w:rsid w:val="00333680"/>
    <w:rsid w:val="0051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D75FC-F4DB-4A0A-88AD-4170173E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47684">
      <w:bodyDiv w:val="1"/>
      <w:marLeft w:val="0"/>
      <w:marRight w:val="0"/>
      <w:marTop w:val="0"/>
      <w:marBottom w:val="0"/>
      <w:divBdr>
        <w:top w:val="none" w:sz="0" w:space="0" w:color="auto"/>
        <w:left w:val="none" w:sz="0" w:space="0" w:color="auto"/>
        <w:bottom w:val="none" w:sz="0" w:space="0" w:color="auto"/>
        <w:right w:val="none" w:sz="0" w:space="0" w:color="auto"/>
      </w:divBdr>
      <w:divsChild>
        <w:div w:id="388529610">
          <w:marLeft w:val="0"/>
          <w:marRight w:val="0"/>
          <w:marTop w:val="0"/>
          <w:marBottom w:val="0"/>
          <w:divBdr>
            <w:top w:val="none" w:sz="0" w:space="0" w:color="auto"/>
            <w:left w:val="none" w:sz="0" w:space="0" w:color="auto"/>
            <w:bottom w:val="none" w:sz="0" w:space="0" w:color="auto"/>
            <w:right w:val="none" w:sz="0" w:space="0" w:color="auto"/>
          </w:divBdr>
          <w:divsChild>
            <w:div w:id="661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9861">
      <w:bodyDiv w:val="1"/>
      <w:marLeft w:val="0"/>
      <w:marRight w:val="0"/>
      <w:marTop w:val="0"/>
      <w:marBottom w:val="0"/>
      <w:divBdr>
        <w:top w:val="none" w:sz="0" w:space="0" w:color="auto"/>
        <w:left w:val="none" w:sz="0" w:space="0" w:color="auto"/>
        <w:bottom w:val="none" w:sz="0" w:space="0" w:color="auto"/>
        <w:right w:val="none" w:sz="0" w:space="0" w:color="auto"/>
      </w:divBdr>
      <w:divsChild>
        <w:div w:id="621478">
          <w:marLeft w:val="0"/>
          <w:marRight w:val="0"/>
          <w:marTop w:val="0"/>
          <w:marBottom w:val="0"/>
          <w:divBdr>
            <w:top w:val="none" w:sz="0" w:space="0" w:color="auto"/>
            <w:left w:val="none" w:sz="0" w:space="0" w:color="auto"/>
            <w:bottom w:val="none" w:sz="0" w:space="0" w:color="auto"/>
            <w:right w:val="none" w:sz="0" w:space="0" w:color="auto"/>
          </w:divBdr>
          <w:divsChild>
            <w:div w:id="2067289100">
              <w:marLeft w:val="0"/>
              <w:marRight w:val="0"/>
              <w:marTop w:val="0"/>
              <w:marBottom w:val="0"/>
              <w:divBdr>
                <w:top w:val="none" w:sz="0" w:space="0" w:color="auto"/>
                <w:left w:val="none" w:sz="0" w:space="0" w:color="auto"/>
                <w:bottom w:val="none" w:sz="0" w:space="0" w:color="auto"/>
                <w:right w:val="none" w:sz="0" w:space="0" w:color="auto"/>
              </w:divBdr>
              <w:divsChild>
                <w:div w:id="622078435">
                  <w:marLeft w:val="0"/>
                  <w:marRight w:val="0"/>
                  <w:marTop w:val="0"/>
                  <w:marBottom w:val="300"/>
                  <w:divBdr>
                    <w:top w:val="none" w:sz="0" w:space="0" w:color="auto"/>
                    <w:left w:val="none" w:sz="0" w:space="0" w:color="auto"/>
                    <w:bottom w:val="none" w:sz="0" w:space="0" w:color="auto"/>
                    <w:right w:val="none" w:sz="0" w:space="0" w:color="auto"/>
                  </w:divBdr>
                  <w:divsChild>
                    <w:div w:id="1341784622">
                      <w:marLeft w:val="0"/>
                      <w:marRight w:val="0"/>
                      <w:marTop w:val="0"/>
                      <w:marBottom w:val="0"/>
                      <w:divBdr>
                        <w:top w:val="none" w:sz="0" w:space="0" w:color="auto"/>
                        <w:left w:val="none" w:sz="0" w:space="0" w:color="auto"/>
                        <w:bottom w:val="none" w:sz="0" w:space="0" w:color="auto"/>
                        <w:right w:val="none" w:sz="0" w:space="0" w:color="auto"/>
                      </w:divBdr>
                      <w:divsChild>
                        <w:div w:id="853761810">
                          <w:marLeft w:val="0"/>
                          <w:marRight w:val="0"/>
                          <w:marTop w:val="0"/>
                          <w:marBottom w:val="0"/>
                          <w:divBdr>
                            <w:top w:val="none" w:sz="0" w:space="0" w:color="auto"/>
                            <w:left w:val="none" w:sz="0" w:space="0" w:color="auto"/>
                            <w:bottom w:val="none" w:sz="0" w:space="0" w:color="auto"/>
                            <w:right w:val="none" w:sz="0" w:space="0" w:color="auto"/>
                          </w:divBdr>
                          <w:divsChild>
                            <w:div w:id="15793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912019">
          <w:marLeft w:val="0"/>
          <w:marRight w:val="0"/>
          <w:marTop w:val="0"/>
          <w:marBottom w:val="0"/>
          <w:divBdr>
            <w:top w:val="none" w:sz="0" w:space="0" w:color="auto"/>
            <w:left w:val="none" w:sz="0" w:space="0" w:color="auto"/>
            <w:bottom w:val="none" w:sz="0" w:space="0" w:color="auto"/>
            <w:right w:val="none" w:sz="0" w:space="0" w:color="auto"/>
          </w:divBdr>
          <w:divsChild>
            <w:div w:id="536704485">
              <w:marLeft w:val="0"/>
              <w:marRight w:val="0"/>
              <w:marTop w:val="0"/>
              <w:marBottom w:val="0"/>
              <w:divBdr>
                <w:top w:val="none" w:sz="0" w:space="0" w:color="auto"/>
                <w:left w:val="none" w:sz="0" w:space="0" w:color="auto"/>
                <w:bottom w:val="none" w:sz="0" w:space="0" w:color="auto"/>
                <w:right w:val="none" w:sz="0" w:space="0" w:color="auto"/>
              </w:divBdr>
              <w:divsChild>
                <w:div w:id="208151822">
                  <w:marLeft w:val="0"/>
                  <w:marRight w:val="0"/>
                  <w:marTop w:val="0"/>
                  <w:marBottom w:val="300"/>
                  <w:divBdr>
                    <w:top w:val="none" w:sz="0" w:space="0" w:color="auto"/>
                    <w:left w:val="none" w:sz="0" w:space="0" w:color="auto"/>
                    <w:bottom w:val="none" w:sz="0" w:space="0" w:color="auto"/>
                    <w:right w:val="none" w:sz="0" w:space="0" w:color="auto"/>
                  </w:divBdr>
                  <w:divsChild>
                    <w:div w:id="1496607104">
                      <w:marLeft w:val="0"/>
                      <w:marRight w:val="0"/>
                      <w:marTop w:val="0"/>
                      <w:marBottom w:val="0"/>
                      <w:divBdr>
                        <w:top w:val="none" w:sz="0" w:space="0" w:color="auto"/>
                        <w:left w:val="none" w:sz="0" w:space="0" w:color="auto"/>
                        <w:bottom w:val="none" w:sz="0" w:space="0" w:color="auto"/>
                        <w:right w:val="none" w:sz="0" w:space="0" w:color="auto"/>
                      </w:divBdr>
                      <w:divsChild>
                        <w:div w:id="1669022457">
                          <w:marLeft w:val="0"/>
                          <w:marRight w:val="0"/>
                          <w:marTop w:val="0"/>
                          <w:marBottom w:val="0"/>
                          <w:divBdr>
                            <w:top w:val="none" w:sz="0" w:space="0" w:color="auto"/>
                            <w:left w:val="none" w:sz="0" w:space="0" w:color="auto"/>
                            <w:bottom w:val="none" w:sz="0" w:space="0" w:color="auto"/>
                            <w:right w:val="none" w:sz="0" w:space="0" w:color="auto"/>
                          </w:divBdr>
                          <w:divsChild>
                            <w:div w:id="1050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080303">
          <w:marLeft w:val="0"/>
          <w:marRight w:val="0"/>
          <w:marTop w:val="0"/>
          <w:marBottom w:val="0"/>
          <w:divBdr>
            <w:top w:val="none" w:sz="0" w:space="0" w:color="auto"/>
            <w:left w:val="none" w:sz="0" w:space="0" w:color="auto"/>
            <w:bottom w:val="none" w:sz="0" w:space="0" w:color="auto"/>
            <w:right w:val="none" w:sz="0" w:space="0" w:color="auto"/>
          </w:divBdr>
          <w:divsChild>
            <w:div w:id="1297755194">
              <w:marLeft w:val="0"/>
              <w:marRight w:val="0"/>
              <w:marTop w:val="0"/>
              <w:marBottom w:val="0"/>
              <w:divBdr>
                <w:top w:val="none" w:sz="0" w:space="0" w:color="auto"/>
                <w:left w:val="none" w:sz="0" w:space="0" w:color="auto"/>
                <w:bottom w:val="none" w:sz="0" w:space="0" w:color="auto"/>
                <w:right w:val="none" w:sz="0" w:space="0" w:color="auto"/>
              </w:divBdr>
              <w:divsChild>
                <w:div w:id="179588096">
                  <w:marLeft w:val="0"/>
                  <w:marRight w:val="0"/>
                  <w:marTop w:val="0"/>
                  <w:marBottom w:val="300"/>
                  <w:divBdr>
                    <w:top w:val="none" w:sz="0" w:space="0" w:color="auto"/>
                    <w:left w:val="none" w:sz="0" w:space="0" w:color="auto"/>
                    <w:bottom w:val="none" w:sz="0" w:space="0" w:color="auto"/>
                    <w:right w:val="none" w:sz="0" w:space="0" w:color="auto"/>
                  </w:divBdr>
                  <w:divsChild>
                    <w:div w:id="107554779">
                      <w:marLeft w:val="0"/>
                      <w:marRight w:val="0"/>
                      <w:marTop w:val="0"/>
                      <w:marBottom w:val="0"/>
                      <w:divBdr>
                        <w:top w:val="none" w:sz="0" w:space="0" w:color="auto"/>
                        <w:left w:val="none" w:sz="0" w:space="0" w:color="auto"/>
                        <w:bottom w:val="none" w:sz="0" w:space="0" w:color="auto"/>
                        <w:right w:val="none" w:sz="0" w:space="0" w:color="auto"/>
                      </w:divBdr>
                      <w:divsChild>
                        <w:div w:id="610357414">
                          <w:marLeft w:val="0"/>
                          <w:marRight w:val="0"/>
                          <w:marTop w:val="0"/>
                          <w:marBottom w:val="0"/>
                          <w:divBdr>
                            <w:top w:val="none" w:sz="0" w:space="0" w:color="auto"/>
                            <w:left w:val="none" w:sz="0" w:space="0" w:color="auto"/>
                            <w:bottom w:val="none" w:sz="0" w:space="0" w:color="auto"/>
                            <w:right w:val="none" w:sz="0" w:space="0" w:color="auto"/>
                          </w:divBdr>
                          <w:divsChild>
                            <w:div w:id="1329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376979">
          <w:marLeft w:val="0"/>
          <w:marRight w:val="0"/>
          <w:marTop w:val="0"/>
          <w:marBottom w:val="0"/>
          <w:divBdr>
            <w:top w:val="none" w:sz="0" w:space="0" w:color="auto"/>
            <w:left w:val="none" w:sz="0" w:space="0" w:color="auto"/>
            <w:bottom w:val="none" w:sz="0" w:space="0" w:color="auto"/>
            <w:right w:val="none" w:sz="0" w:space="0" w:color="auto"/>
          </w:divBdr>
          <w:divsChild>
            <w:div w:id="1567103710">
              <w:marLeft w:val="0"/>
              <w:marRight w:val="0"/>
              <w:marTop w:val="0"/>
              <w:marBottom w:val="0"/>
              <w:divBdr>
                <w:top w:val="none" w:sz="0" w:space="0" w:color="auto"/>
                <w:left w:val="none" w:sz="0" w:space="0" w:color="auto"/>
                <w:bottom w:val="none" w:sz="0" w:space="0" w:color="auto"/>
                <w:right w:val="none" w:sz="0" w:space="0" w:color="auto"/>
              </w:divBdr>
              <w:divsChild>
                <w:div w:id="1540582210">
                  <w:marLeft w:val="0"/>
                  <w:marRight w:val="0"/>
                  <w:marTop w:val="0"/>
                  <w:marBottom w:val="300"/>
                  <w:divBdr>
                    <w:top w:val="none" w:sz="0" w:space="0" w:color="auto"/>
                    <w:left w:val="none" w:sz="0" w:space="0" w:color="auto"/>
                    <w:bottom w:val="none" w:sz="0" w:space="0" w:color="auto"/>
                    <w:right w:val="none" w:sz="0" w:space="0" w:color="auto"/>
                  </w:divBdr>
                  <w:divsChild>
                    <w:div w:id="331564313">
                      <w:marLeft w:val="0"/>
                      <w:marRight w:val="0"/>
                      <w:marTop w:val="0"/>
                      <w:marBottom w:val="0"/>
                      <w:divBdr>
                        <w:top w:val="none" w:sz="0" w:space="0" w:color="auto"/>
                        <w:left w:val="none" w:sz="0" w:space="0" w:color="auto"/>
                        <w:bottom w:val="none" w:sz="0" w:space="0" w:color="auto"/>
                        <w:right w:val="none" w:sz="0" w:space="0" w:color="auto"/>
                      </w:divBdr>
                      <w:divsChild>
                        <w:div w:id="1563251822">
                          <w:marLeft w:val="0"/>
                          <w:marRight w:val="0"/>
                          <w:marTop w:val="0"/>
                          <w:marBottom w:val="0"/>
                          <w:divBdr>
                            <w:top w:val="none" w:sz="0" w:space="0" w:color="auto"/>
                            <w:left w:val="none" w:sz="0" w:space="0" w:color="auto"/>
                            <w:bottom w:val="none" w:sz="0" w:space="0" w:color="auto"/>
                            <w:right w:val="none" w:sz="0" w:space="0" w:color="auto"/>
                          </w:divBdr>
                          <w:divsChild>
                            <w:div w:id="71258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45028">
      <w:bodyDiv w:val="1"/>
      <w:marLeft w:val="0"/>
      <w:marRight w:val="0"/>
      <w:marTop w:val="0"/>
      <w:marBottom w:val="0"/>
      <w:divBdr>
        <w:top w:val="none" w:sz="0" w:space="0" w:color="auto"/>
        <w:left w:val="none" w:sz="0" w:space="0" w:color="auto"/>
        <w:bottom w:val="none" w:sz="0" w:space="0" w:color="auto"/>
        <w:right w:val="none" w:sz="0" w:space="0" w:color="auto"/>
      </w:divBdr>
      <w:divsChild>
        <w:div w:id="1044521489">
          <w:marLeft w:val="0"/>
          <w:marRight w:val="0"/>
          <w:marTop w:val="0"/>
          <w:marBottom w:val="0"/>
          <w:divBdr>
            <w:top w:val="none" w:sz="0" w:space="0" w:color="auto"/>
            <w:left w:val="none" w:sz="0" w:space="0" w:color="auto"/>
            <w:bottom w:val="none" w:sz="0" w:space="0" w:color="auto"/>
            <w:right w:val="none" w:sz="0" w:space="0" w:color="auto"/>
          </w:divBdr>
          <w:divsChild>
            <w:div w:id="16149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sa=t&amp;rct=j&amp;q=&amp;esrc=s&amp;source=web&amp;cd=14&amp;cad=rja&amp;uact=8&amp;ved=0ahUKEwi9ydjuhLbSAhUKS2MKHbNbDBYQFghbMA0&amp;url=http%3A%2F%2Fguides.libraries.psu.edu%2Fapaquickguide%2Fintext&amp;usg=AFQjCNH9cZDxGyk4DMpNutAWL4JeXqYp1w&amp;sig2=OMkU-cFBuxGIEk8BvqplJg&amp;bvm=bv.148441817,d.cGc" TargetMode="External"/><Relationship Id="rId4" Type="http://schemas.openxmlformats.org/officeDocument/2006/relationships/hyperlink" Target="http://www.apastyle.org/learn/faqs/cite-website-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Valerie</dc:creator>
  <cp:keywords/>
  <dc:description/>
  <cp:lastModifiedBy>Porter, Valerie</cp:lastModifiedBy>
  <cp:revision>2</cp:revision>
  <dcterms:created xsi:type="dcterms:W3CDTF">2017-03-01T19:15:00Z</dcterms:created>
  <dcterms:modified xsi:type="dcterms:W3CDTF">2017-03-01T19:29:00Z</dcterms:modified>
</cp:coreProperties>
</file>